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FA50D" w14:textId="2DD522BC" w:rsidR="00EB481A" w:rsidRDefault="00EB481A" w:rsidP="00EB481A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81A">
        <w:rPr>
          <w:rFonts w:ascii="Times New Roman" w:hAnsi="Times New Roman" w:cs="Times New Roman"/>
          <w:sz w:val="28"/>
          <w:szCs w:val="28"/>
        </w:rPr>
        <w:t>Краткая аннотация Образовательной программы дошкольного образования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481A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Pr="00EB481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233»</w:t>
      </w:r>
    </w:p>
    <w:p w14:paraId="70CF8E6F" w14:textId="77777777" w:rsidR="00EB481A" w:rsidRDefault="00EB481A" w:rsidP="00EB48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81A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 (далее – Программа)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481A">
        <w:rPr>
          <w:rFonts w:ascii="Times New Roman" w:hAnsi="Times New Roman" w:cs="Times New Roman"/>
          <w:sz w:val="28"/>
          <w:szCs w:val="28"/>
        </w:rPr>
        <w:t>ДОУ «Детский сад №</w:t>
      </w:r>
      <w:r>
        <w:rPr>
          <w:rFonts w:ascii="Times New Roman" w:hAnsi="Times New Roman" w:cs="Times New Roman"/>
          <w:sz w:val="28"/>
          <w:szCs w:val="28"/>
        </w:rPr>
        <w:t>233</w:t>
      </w:r>
      <w:r w:rsidRPr="00EB481A">
        <w:rPr>
          <w:rFonts w:ascii="Times New Roman" w:hAnsi="Times New Roman" w:cs="Times New Roman"/>
          <w:sz w:val="28"/>
          <w:szCs w:val="28"/>
        </w:rPr>
        <w:t>» (далее –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481A">
        <w:rPr>
          <w:rFonts w:ascii="Times New Roman" w:hAnsi="Times New Roman" w:cs="Times New Roman"/>
          <w:sz w:val="28"/>
          <w:szCs w:val="28"/>
        </w:rPr>
        <w:t xml:space="preserve">ДОУ) – нормативный документ, позволяющий реализовать несколько основополагающих функций дошкольного уровня образования: </w:t>
      </w:r>
    </w:p>
    <w:p w14:paraId="1A7B7347" w14:textId="77777777" w:rsidR="00EB481A" w:rsidRDefault="00EB481A" w:rsidP="00EB48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81A">
        <w:rPr>
          <w:rFonts w:ascii="Times New Roman" w:hAnsi="Times New Roman" w:cs="Times New Roman"/>
          <w:sz w:val="28"/>
          <w:szCs w:val="28"/>
        </w:rPr>
        <w:t>1. Воспитание и развитие ребенка дошкольного возраста как гражданина Российской Федерации (далее – РФ), формирование основ его гражданской и культурной идентичности на доступном его возрасту содержании доступными средствами.</w:t>
      </w:r>
    </w:p>
    <w:p w14:paraId="2678216B" w14:textId="77777777" w:rsidR="00EB481A" w:rsidRDefault="00EB481A" w:rsidP="00EB48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81A">
        <w:rPr>
          <w:rFonts w:ascii="Times New Roman" w:hAnsi="Times New Roman" w:cs="Times New Roman"/>
          <w:sz w:val="28"/>
          <w:szCs w:val="28"/>
        </w:rPr>
        <w:t xml:space="preserve"> 2. 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14:paraId="75428725" w14:textId="77777777" w:rsidR="00EB481A" w:rsidRDefault="00EB481A" w:rsidP="00EB48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81A">
        <w:rPr>
          <w:rFonts w:ascii="Times New Roman" w:hAnsi="Times New Roman" w:cs="Times New Roman"/>
          <w:sz w:val="28"/>
          <w:szCs w:val="28"/>
        </w:rPr>
        <w:t>3.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Программа определяет единые для РФ базовые объем и содержание ДО, осваиваемые обучающимися в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481A">
        <w:rPr>
          <w:rFonts w:ascii="Times New Roman" w:hAnsi="Times New Roman" w:cs="Times New Roman"/>
          <w:sz w:val="28"/>
          <w:szCs w:val="28"/>
        </w:rPr>
        <w:t>ДОУ, организацию образовательной деятельности в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481A">
        <w:rPr>
          <w:rFonts w:ascii="Times New Roman" w:hAnsi="Times New Roman" w:cs="Times New Roman"/>
          <w:sz w:val="28"/>
          <w:szCs w:val="28"/>
        </w:rPr>
        <w:t xml:space="preserve">ДОУ и планируемые результаты освоения Программы. </w:t>
      </w:r>
    </w:p>
    <w:p w14:paraId="73A55DF7" w14:textId="1F5DB3A1" w:rsidR="00122F82" w:rsidRPr="00EB481A" w:rsidRDefault="00EB481A" w:rsidP="00EB48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81A">
        <w:rPr>
          <w:rFonts w:ascii="Times New Roman" w:hAnsi="Times New Roman" w:cs="Times New Roman"/>
          <w:sz w:val="28"/>
          <w:szCs w:val="28"/>
        </w:rPr>
        <w:t xml:space="preserve">Программа реализуется на государственном языке РФ. Программа разработана на основе Федерального государственного образовательного стандарта дошкольного образования (далее – ФГОС ДО) и Федеральной образовательной программы дошкольного образования (далее – ФОП ДО).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Программа охватывает все образовательные области, представленные в ФГОС ДО: социально-коммуникативное развитие, познавательное развитие, речевое развитие, художественно-эстетическое развитие и физическое развитие. Содержание Программы и планируемые результаты, разработанные в МБДОУ, разработаны и реализуются не ниже уровня соответствующих содержания и планируемых результатов ФОП ДО. Обязательная часть Программы соответствует ФОП ДО и составляет не менее 60% от общего объема Программы. Часть, формируемая участниками образовательных отношений, составляет не более 40%. Часть Программы, формируемая </w:t>
      </w:r>
      <w:r w:rsidRPr="00EB481A">
        <w:rPr>
          <w:rFonts w:ascii="Times New Roman" w:hAnsi="Times New Roman" w:cs="Times New Roman"/>
          <w:sz w:val="28"/>
          <w:szCs w:val="28"/>
        </w:rPr>
        <w:lastRenderedPageBreak/>
        <w:t>участниками образовательного процесса, отражает специфику приоритетных направлений, национальных, социокультурных и иных условий, в которых осуществляется образовательная деятельность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481A">
        <w:rPr>
          <w:rFonts w:ascii="Times New Roman" w:hAnsi="Times New Roman" w:cs="Times New Roman"/>
          <w:sz w:val="28"/>
          <w:szCs w:val="28"/>
        </w:rPr>
        <w:t>ДОУ. Вариативная часть программы реализуется на двух государственных языках Республики Татарстан. Программа представляет собой учебно-методическую документацию, в составе которой разработана рабочая программа образования МБДОУ, рабочая программа воспитания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481A">
        <w:rPr>
          <w:rFonts w:ascii="Times New Roman" w:hAnsi="Times New Roman" w:cs="Times New Roman"/>
          <w:sz w:val="28"/>
          <w:szCs w:val="28"/>
        </w:rPr>
        <w:t>ДОУ, календарный план воспитательной работы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481A">
        <w:rPr>
          <w:rFonts w:ascii="Times New Roman" w:hAnsi="Times New Roman" w:cs="Times New Roman"/>
          <w:sz w:val="28"/>
          <w:szCs w:val="28"/>
        </w:rPr>
        <w:t>ДОУ. В соответствии с требованиями ФГОС ДО в Программе содержится целевой, содержательный и организационный разделы.</w:t>
      </w:r>
    </w:p>
    <w:sectPr w:rsidR="00122F82" w:rsidRPr="00EB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82"/>
    <w:rsid w:val="00122F82"/>
    <w:rsid w:val="00EB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35AD8"/>
  <w15:chartTrackingRefBased/>
  <w15:docId w15:val="{9B0DB7F7-2150-4AA1-AA6E-CB33E0CBD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мошкова</dc:creator>
  <cp:keywords/>
  <dc:description/>
  <cp:lastModifiedBy>наталья мошкова</cp:lastModifiedBy>
  <cp:revision>3</cp:revision>
  <dcterms:created xsi:type="dcterms:W3CDTF">2023-12-06T10:45:00Z</dcterms:created>
  <dcterms:modified xsi:type="dcterms:W3CDTF">2023-12-06T10:48:00Z</dcterms:modified>
</cp:coreProperties>
</file>